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78317" w14:textId="77777777" w:rsidR="002C25DE" w:rsidRPr="002C25DE" w:rsidRDefault="002C25DE" w:rsidP="002C25DE">
      <w:pPr>
        <w:widowControl/>
        <w:pBdr>
          <w:bottom w:val="single" w:sz="12" w:space="3" w:color="304285"/>
        </w:pBdr>
        <w:spacing w:after="120"/>
        <w:outlineLvl w:val="0"/>
        <w:rPr>
          <w:rFonts w:ascii="游ゴシック" w:eastAsia="游ゴシック" w:hAnsi="游ゴシック" w:cs="ＭＳ Ｐゴシック"/>
          <w:b/>
          <w:bCs/>
          <w:color w:val="333333"/>
          <w:kern w:val="36"/>
          <w:sz w:val="36"/>
          <w:szCs w:val="36"/>
          <w14:ligatures w14:val="none"/>
        </w:rPr>
      </w:pPr>
      <w:r w:rsidRPr="002C25DE">
        <w:rPr>
          <w:rFonts w:ascii="游ゴシック" w:eastAsia="游ゴシック" w:hAnsi="游ゴシック" w:cs="ＭＳ Ｐゴシック" w:hint="eastAsia"/>
          <w:b/>
          <w:bCs/>
          <w:color w:val="333333"/>
          <w:kern w:val="36"/>
          <w:sz w:val="36"/>
          <w:szCs w:val="36"/>
          <w14:ligatures w14:val="none"/>
        </w:rPr>
        <w:t>「林野火災警報・注意報」新設（令和８年１月１日施行）</w:t>
      </w:r>
    </w:p>
    <w:p w14:paraId="51FCC1ED" w14:textId="77777777" w:rsidR="002C25DE" w:rsidRPr="002C25DE" w:rsidRDefault="002C25DE" w:rsidP="002C25DE">
      <w:pPr>
        <w:widowControl/>
        <w:rPr>
          <w:rFonts w:ascii="游ゴシック" w:eastAsia="游ゴシック" w:hAnsi="游ゴシック" w:cs="ＭＳ Ｐゴシック" w:hint="eastAsia"/>
          <w:color w:val="333333"/>
          <w:kern w:val="0"/>
          <w:szCs w:val="21"/>
          <w14:ligatures w14:val="none"/>
        </w:rPr>
      </w:pPr>
      <w:r w:rsidRPr="002C25DE">
        <w:rPr>
          <w:rFonts w:ascii="Arial Black" w:eastAsia="游ゴシック" w:hAnsi="Arial Black" w:cs="ＭＳ Ｐゴシック"/>
          <w:color w:val="333333"/>
          <w:kern w:val="0"/>
          <w:szCs w:val="21"/>
          <w14:ligatures w14:val="none"/>
        </w:rPr>
        <w:t>令和７年２月２６日に大船渡市で発生した林野火災は、延焼範囲が約</w:t>
      </w:r>
      <w:r w:rsidRPr="002C25DE">
        <w:rPr>
          <w:rFonts w:ascii="Arial Black" w:eastAsia="游ゴシック" w:hAnsi="Arial Black" w:cs="ＭＳ Ｐゴシック"/>
          <w:color w:val="333333"/>
          <w:kern w:val="0"/>
          <w:szCs w:val="21"/>
          <w14:ligatures w14:val="none"/>
        </w:rPr>
        <w:t>3,370ha</w:t>
      </w:r>
      <w:r w:rsidRPr="002C25DE">
        <w:rPr>
          <w:rFonts w:ascii="Arial Black" w:eastAsia="游ゴシック" w:hAnsi="Arial Black" w:cs="ＭＳ Ｐゴシック"/>
          <w:color w:val="333333"/>
          <w:kern w:val="0"/>
          <w:szCs w:val="21"/>
          <w14:ligatures w14:val="none"/>
        </w:rPr>
        <w:t>となり、日本の林野火災としては約６０年ぶりとなる大規模な林野火災となりました。また、今治市や岡山市でも避難指示が出るほどの大規模な林野火災が発生しました。</w:t>
      </w:r>
    </w:p>
    <w:p w14:paraId="68A88041" w14:textId="77777777" w:rsidR="002C25DE" w:rsidRPr="002C25DE" w:rsidRDefault="002C25DE" w:rsidP="002C25DE">
      <w:pPr>
        <w:widowControl/>
        <w:rPr>
          <w:rFonts w:ascii="游ゴシック" w:eastAsia="游ゴシック" w:hAnsi="游ゴシック" w:cs="ＭＳ Ｐゴシック" w:hint="eastAsia"/>
          <w:color w:val="333333"/>
          <w:kern w:val="0"/>
          <w:szCs w:val="21"/>
          <w14:ligatures w14:val="none"/>
        </w:rPr>
      </w:pPr>
      <w:r w:rsidRPr="002C25DE">
        <w:rPr>
          <w:rFonts w:ascii="Arial Black" w:eastAsia="游ゴシック" w:hAnsi="Arial Black" w:cs="ＭＳ Ｐゴシック"/>
          <w:color w:val="333333"/>
          <w:kern w:val="0"/>
          <w:szCs w:val="21"/>
          <w14:ligatures w14:val="none"/>
        </w:rPr>
        <w:t>そこで、林野火災への対策として火災予防条例の一部を改正し、令和８年１月１日より「林野火災警報・注意報」が運用開始となります。</w:t>
      </w:r>
    </w:p>
    <w:p w14:paraId="234D31AE" w14:textId="31C5B61E" w:rsidR="002C25DE" w:rsidRPr="002C25DE" w:rsidRDefault="002C25DE" w:rsidP="002C25DE">
      <w:pPr>
        <w:widowControl/>
        <w:rPr>
          <w:rFonts w:ascii="游ゴシック" w:eastAsia="游ゴシック" w:hAnsi="游ゴシック" w:cs="ＭＳ Ｐゴシック" w:hint="eastAsia"/>
          <w:color w:val="333333"/>
          <w:kern w:val="0"/>
          <w:szCs w:val="21"/>
          <w14:ligatures w14:val="none"/>
        </w:rPr>
      </w:pPr>
      <w:r w:rsidRPr="002C25DE">
        <w:rPr>
          <w:rFonts w:ascii="Arial Black" w:eastAsia="游ゴシック" w:hAnsi="Arial Black" w:cs="ＭＳ Ｐゴシック"/>
          <w:color w:val="333333"/>
          <w:kern w:val="0"/>
          <w:szCs w:val="21"/>
          <w14:ligatures w14:val="none"/>
        </w:rPr>
        <w:t>火災が発生しやすい気象条件になった際、火災の発生を未然に防ぐため発令することができるものです。従来の火災警報と制限事項は同じですが、発令される条件が異なります。</w:t>
      </w:r>
    </w:p>
    <w:p w14:paraId="6377A18C" w14:textId="77777777" w:rsidR="002C25DE" w:rsidRPr="002C25DE" w:rsidRDefault="002C25DE" w:rsidP="002C25DE">
      <w:pPr>
        <w:widowControl/>
        <w:pBdr>
          <w:left w:val="single" w:sz="24" w:space="6" w:color="304285"/>
        </w:pBdr>
        <w:outlineLvl w:val="2"/>
        <w:rPr>
          <w:rFonts w:ascii="游ゴシック" w:eastAsia="游ゴシック" w:hAnsi="游ゴシック" w:cs="ＭＳ Ｐゴシック" w:hint="eastAsia"/>
          <w:b/>
          <w:bCs/>
          <w:color w:val="333333"/>
          <w:kern w:val="0"/>
          <w:sz w:val="27"/>
          <w:szCs w:val="27"/>
          <w14:ligatures w14:val="none"/>
        </w:rPr>
      </w:pPr>
      <w:r w:rsidRPr="002C25DE">
        <w:rPr>
          <w:rFonts w:ascii="Arial Black" w:eastAsia="游ゴシック" w:hAnsi="Arial Black" w:cs="ＭＳ Ｐゴシック"/>
          <w:b/>
          <w:bCs/>
          <w:color w:val="333333"/>
          <w:kern w:val="0"/>
          <w:sz w:val="27"/>
          <w:szCs w:val="27"/>
          <w14:ligatures w14:val="none"/>
        </w:rPr>
        <w:t>林野火災警報・注意報とは</w:t>
      </w:r>
    </w:p>
    <w:p w14:paraId="7F7D60AE" w14:textId="6FB87FC0" w:rsidR="002C25DE" w:rsidRPr="002C25DE" w:rsidRDefault="00FA5CE0" w:rsidP="002C25DE">
      <w:pPr>
        <w:widowControl/>
        <w:rPr>
          <w:rFonts w:ascii="游ゴシック" w:eastAsia="游ゴシック" w:hAnsi="游ゴシック" w:cs="ＭＳ Ｐゴシック" w:hint="eastAsia"/>
          <w:color w:val="333333"/>
          <w:kern w:val="0"/>
          <w:szCs w:val="21"/>
          <w14:ligatures w14:val="none"/>
        </w:rPr>
      </w:pPr>
      <w:r>
        <w:rPr>
          <w:rFonts w:ascii="Arial Black" w:eastAsia="游ゴシック" w:hAnsi="Arial Black" w:cs="ＭＳ Ｐゴシック" w:hint="eastAsia"/>
          <w:color w:val="333333"/>
          <w:kern w:val="0"/>
          <w:szCs w:val="21"/>
          <w14:ligatures w14:val="none"/>
        </w:rPr>
        <w:t>年間を通して</w:t>
      </w:r>
      <w:r w:rsidR="002C25DE" w:rsidRPr="002C25DE">
        <w:rPr>
          <w:rFonts w:ascii="Arial Black" w:eastAsia="游ゴシック" w:hAnsi="Arial Black" w:cs="ＭＳ Ｐゴシック"/>
          <w:color w:val="333333"/>
          <w:kern w:val="0"/>
          <w:szCs w:val="21"/>
          <w14:ligatures w14:val="none"/>
        </w:rPr>
        <w:t>、林野火災の予防上「</w:t>
      </w:r>
      <w:r w:rsidR="002C25DE" w:rsidRPr="002C25DE">
        <w:rPr>
          <w:rFonts w:ascii="Arial Black" w:eastAsia="游ゴシック" w:hAnsi="Arial Black" w:cs="ＭＳ Ｐゴシック"/>
          <w:color w:val="FF0000"/>
          <w:kern w:val="0"/>
          <w:szCs w:val="21"/>
          <w14:ligatures w14:val="none"/>
        </w:rPr>
        <w:t>注意</w:t>
      </w:r>
      <w:r w:rsidR="002C25DE" w:rsidRPr="002C25DE">
        <w:rPr>
          <w:rFonts w:ascii="Arial Black" w:eastAsia="游ゴシック" w:hAnsi="Arial Black" w:cs="ＭＳ Ｐゴシック"/>
          <w:color w:val="333333"/>
          <w:kern w:val="0"/>
          <w:szCs w:val="21"/>
          <w14:ligatures w14:val="none"/>
        </w:rPr>
        <w:t>」が必要と判断される気象状況になった際や、予防上「</w:t>
      </w:r>
      <w:r w:rsidR="002C25DE" w:rsidRPr="002C25DE">
        <w:rPr>
          <w:rFonts w:ascii="Arial Black" w:eastAsia="游ゴシック" w:hAnsi="Arial Black" w:cs="ＭＳ Ｐゴシック"/>
          <w:color w:val="FF0000"/>
          <w:kern w:val="0"/>
          <w:szCs w:val="21"/>
          <w14:ligatures w14:val="none"/>
        </w:rPr>
        <w:t>危険</w:t>
      </w:r>
      <w:r w:rsidR="002C25DE" w:rsidRPr="002C25DE">
        <w:rPr>
          <w:rFonts w:ascii="Arial Black" w:eastAsia="游ゴシック" w:hAnsi="Arial Black" w:cs="ＭＳ Ｐゴシック"/>
          <w:color w:val="333333"/>
          <w:kern w:val="0"/>
          <w:szCs w:val="21"/>
          <w14:ligatures w14:val="none"/>
        </w:rPr>
        <w:t>」な気象状況になった際に発令するものです。</w:t>
      </w:r>
    </w:p>
    <w:p w14:paraId="07F2F7D6" w14:textId="77777777" w:rsidR="002C25DE" w:rsidRPr="002C25DE" w:rsidRDefault="002C25DE" w:rsidP="002C25DE">
      <w:pPr>
        <w:widowControl/>
        <w:outlineLvl w:val="4"/>
        <w:rPr>
          <w:rFonts w:ascii="游ゴシック" w:eastAsia="游ゴシック" w:hAnsi="游ゴシック" w:cs="ＭＳ Ｐゴシック" w:hint="eastAsia"/>
          <w:b/>
          <w:bCs/>
          <w:color w:val="333333"/>
          <w:kern w:val="0"/>
          <w:sz w:val="23"/>
          <w:szCs w:val="23"/>
          <w14:ligatures w14:val="none"/>
        </w:rPr>
      </w:pPr>
      <w:r w:rsidRPr="002C25DE">
        <w:rPr>
          <w:rFonts w:ascii="Arial Black" w:eastAsia="游ゴシック" w:hAnsi="Arial Black" w:cs="ＭＳ Ｐゴシック"/>
          <w:b/>
          <w:bCs/>
          <w:color w:val="333333"/>
          <w:kern w:val="0"/>
          <w:sz w:val="23"/>
          <w:szCs w:val="23"/>
          <w14:ligatures w14:val="none"/>
        </w:rPr>
        <w:t>林野火災注意報発令基準</w:t>
      </w:r>
    </w:p>
    <w:p w14:paraId="0F1A93B4" w14:textId="77777777" w:rsidR="002C25DE" w:rsidRPr="002C25DE" w:rsidRDefault="002C25DE" w:rsidP="002C25DE">
      <w:pPr>
        <w:widowControl/>
        <w:rPr>
          <w:rFonts w:ascii="游ゴシック" w:eastAsia="游ゴシック" w:hAnsi="游ゴシック" w:cs="ＭＳ Ｐゴシック" w:hint="eastAsia"/>
          <w:color w:val="333333"/>
          <w:kern w:val="0"/>
          <w:szCs w:val="21"/>
          <w14:ligatures w14:val="none"/>
        </w:rPr>
      </w:pPr>
      <w:r w:rsidRPr="002C25DE">
        <w:rPr>
          <w:rFonts w:ascii="Arial Black" w:eastAsia="游ゴシック" w:hAnsi="Arial Black" w:cs="ＭＳ Ｐゴシック"/>
          <w:color w:val="333333"/>
          <w:kern w:val="0"/>
          <w:szCs w:val="21"/>
          <w14:ligatures w14:val="none"/>
        </w:rPr>
        <w:t>以下の</w:t>
      </w:r>
      <w:r w:rsidRPr="002C25DE">
        <w:rPr>
          <w:rFonts w:ascii="Cambria Math" w:eastAsia="游ゴシック" w:hAnsi="Cambria Math" w:cs="Cambria Math"/>
          <w:color w:val="333333"/>
          <w:kern w:val="0"/>
          <w:szCs w:val="21"/>
          <w14:ligatures w14:val="none"/>
        </w:rPr>
        <w:t>①</w:t>
      </w:r>
      <w:r w:rsidRPr="002C25DE">
        <w:rPr>
          <w:rFonts w:ascii="Arial Black" w:eastAsia="游ゴシック" w:hAnsi="Arial Black" w:cs="ＭＳ Ｐゴシック"/>
          <w:color w:val="333333"/>
          <w:kern w:val="0"/>
          <w:szCs w:val="21"/>
          <w14:ligatures w14:val="none"/>
        </w:rPr>
        <w:t>又は</w:t>
      </w:r>
      <w:r w:rsidRPr="002C25DE">
        <w:rPr>
          <w:rFonts w:ascii="Cambria Math" w:eastAsia="游ゴシック" w:hAnsi="Cambria Math" w:cs="Cambria Math"/>
          <w:color w:val="333333"/>
          <w:kern w:val="0"/>
          <w:szCs w:val="21"/>
          <w14:ligatures w14:val="none"/>
        </w:rPr>
        <w:t>②</w:t>
      </w:r>
      <w:r w:rsidRPr="002C25DE">
        <w:rPr>
          <w:rFonts w:ascii="Arial Black" w:eastAsia="游ゴシック" w:hAnsi="Arial Black" w:cs="ＭＳ Ｐゴシック"/>
          <w:color w:val="333333"/>
          <w:kern w:val="0"/>
          <w:szCs w:val="21"/>
          <w14:ligatures w14:val="none"/>
        </w:rPr>
        <w:t>のいずれかの条件に該当する場合。</w:t>
      </w:r>
      <w:r w:rsidRPr="002C25DE">
        <w:rPr>
          <w:rFonts w:ascii="游ゴシック" w:eastAsia="游ゴシック" w:hAnsi="游ゴシック" w:cs="ＭＳ Ｐゴシック" w:hint="eastAsia"/>
          <w:color w:val="333333"/>
          <w:kern w:val="0"/>
          <w:szCs w:val="21"/>
          <w14:ligatures w14:val="none"/>
        </w:rPr>
        <w:br/>
      </w:r>
      <w:r w:rsidRPr="002C25DE">
        <w:rPr>
          <w:rFonts w:ascii="Cambria Math" w:eastAsia="游ゴシック" w:hAnsi="Cambria Math" w:cs="Cambria Math"/>
          <w:color w:val="333333"/>
          <w:kern w:val="0"/>
          <w:szCs w:val="21"/>
          <w14:ligatures w14:val="none"/>
        </w:rPr>
        <w:t>①</w:t>
      </w:r>
      <w:r w:rsidRPr="002C25DE">
        <w:rPr>
          <w:rFonts w:ascii="Arial Black" w:eastAsia="游ゴシック" w:hAnsi="Arial Black" w:cs="ＭＳ Ｐゴシック"/>
          <w:color w:val="333333"/>
          <w:kern w:val="0"/>
          <w:szCs w:val="21"/>
          <w14:ligatures w14:val="none"/>
        </w:rPr>
        <w:t>前３日間の合計降水量が１ｍｍ以下</w:t>
      </w:r>
      <w:r w:rsidRPr="002C25DE">
        <w:rPr>
          <w:rFonts w:ascii="Arial Black" w:eastAsia="游ゴシック" w:hAnsi="Arial Black" w:cs="ＭＳ Ｐゴシック"/>
          <w:color w:val="333333"/>
          <w:kern w:val="0"/>
          <w:szCs w:val="21"/>
          <w14:ligatures w14:val="none"/>
        </w:rPr>
        <w:t xml:space="preserve"> </w:t>
      </w:r>
      <w:r w:rsidRPr="002C25DE">
        <w:rPr>
          <w:rFonts w:ascii="Arial Black" w:eastAsia="游ゴシック" w:hAnsi="Arial Black" w:cs="ＭＳ Ｐゴシック"/>
          <w:color w:val="333333"/>
          <w:kern w:val="0"/>
          <w:szCs w:val="21"/>
          <w14:ligatures w14:val="none"/>
        </w:rPr>
        <w:t>かつ</w:t>
      </w:r>
      <w:r w:rsidRPr="002C25DE">
        <w:rPr>
          <w:rFonts w:ascii="Arial Black" w:eastAsia="游ゴシック" w:hAnsi="Arial Black" w:cs="ＭＳ Ｐゴシック"/>
          <w:color w:val="333333"/>
          <w:kern w:val="0"/>
          <w:szCs w:val="21"/>
          <w14:ligatures w14:val="none"/>
        </w:rPr>
        <w:t xml:space="preserve"> </w:t>
      </w:r>
      <w:r w:rsidRPr="002C25DE">
        <w:rPr>
          <w:rFonts w:ascii="Arial Black" w:eastAsia="游ゴシック" w:hAnsi="Arial Black" w:cs="ＭＳ Ｐゴシック"/>
          <w:color w:val="333333"/>
          <w:kern w:val="0"/>
          <w:szCs w:val="21"/>
          <w14:ligatures w14:val="none"/>
        </w:rPr>
        <w:t>前</w:t>
      </w:r>
      <w:r w:rsidRPr="002C25DE">
        <w:rPr>
          <w:rFonts w:ascii="Arial Black" w:eastAsia="游ゴシック" w:hAnsi="Arial Black" w:cs="ＭＳ Ｐゴシック"/>
          <w:color w:val="333333"/>
          <w:kern w:val="0"/>
          <w:szCs w:val="21"/>
          <w14:ligatures w14:val="none"/>
        </w:rPr>
        <w:t>30</w:t>
      </w:r>
      <w:r w:rsidRPr="002C25DE">
        <w:rPr>
          <w:rFonts w:ascii="Arial Black" w:eastAsia="游ゴシック" w:hAnsi="Arial Black" w:cs="ＭＳ Ｐゴシック"/>
          <w:color w:val="333333"/>
          <w:kern w:val="0"/>
          <w:szCs w:val="21"/>
          <w14:ligatures w14:val="none"/>
        </w:rPr>
        <w:t>日間の合計降水量が</w:t>
      </w:r>
      <w:r w:rsidRPr="002C25DE">
        <w:rPr>
          <w:rFonts w:ascii="Arial Black" w:eastAsia="游ゴシック" w:hAnsi="Arial Black" w:cs="ＭＳ Ｐゴシック"/>
          <w:color w:val="333333"/>
          <w:kern w:val="0"/>
          <w:szCs w:val="21"/>
          <w14:ligatures w14:val="none"/>
        </w:rPr>
        <w:t>30</w:t>
      </w:r>
      <w:r w:rsidRPr="002C25DE">
        <w:rPr>
          <w:rFonts w:ascii="Arial Black" w:eastAsia="游ゴシック" w:hAnsi="Arial Black" w:cs="ＭＳ Ｐゴシック"/>
          <w:color w:val="333333"/>
          <w:kern w:val="0"/>
          <w:szCs w:val="21"/>
          <w14:ligatures w14:val="none"/>
        </w:rPr>
        <w:t>ｍｍ以下</w:t>
      </w:r>
      <w:r w:rsidRPr="002C25DE">
        <w:rPr>
          <w:rFonts w:ascii="游ゴシック" w:eastAsia="游ゴシック" w:hAnsi="游ゴシック" w:cs="ＭＳ Ｐゴシック" w:hint="eastAsia"/>
          <w:color w:val="333333"/>
          <w:kern w:val="0"/>
          <w:szCs w:val="21"/>
          <w14:ligatures w14:val="none"/>
        </w:rPr>
        <w:br/>
      </w:r>
      <w:r w:rsidRPr="002C25DE">
        <w:rPr>
          <w:rFonts w:ascii="Cambria Math" w:eastAsia="游ゴシック" w:hAnsi="Cambria Math" w:cs="Cambria Math"/>
          <w:color w:val="333333"/>
          <w:kern w:val="0"/>
          <w:szCs w:val="21"/>
          <w14:ligatures w14:val="none"/>
        </w:rPr>
        <w:t>②</w:t>
      </w:r>
      <w:r w:rsidRPr="002C25DE">
        <w:rPr>
          <w:rFonts w:ascii="Arial Black" w:eastAsia="游ゴシック" w:hAnsi="Arial Black" w:cs="ＭＳ Ｐゴシック"/>
          <w:color w:val="333333"/>
          <w:kern w:val="0"/>
          <w:szCs w:val="21"/>
          <w14:ligatures w14:val="none"/>
        </w:rPr>
        <w:t>前３日間の合計降水量が１ｍｍ以下</w:t>
      </w:r>
      <w:r w:rsidRPr="002C25DE">
        <w:rPr>
          <w:rFonts w:ascii="Arial Black" w:eastAsia="游ゴシック" w:hAnsi="Arial Black" w:cs="ＭＳ Ｐゴシック"/>
          <w:color w:val="333333"/>
          <w:kern w:val="0"/>
          <w:szCs w:val="21"/>
          <w14:ligatures w14:val="none"/>
        </w:rPr>
        <w:t xml:space="preserve"> </w:t>
      </w:r>
      <w:r w:rsidRPr="002C25DE">
        <w:rPr>
          <w:rFonts w:ascii="Arial Black" w:eastAsia="游ゴシック" w:hAnsi="Arial Black" w:cs="ＭＳ Ｐゴシック"/>
          <w:color w:val="333333"/>
          <w:kern w:val="0"/>
          <w:szCs w:val="21"/>
          <w14:ligatures w14:val="none"/>
        </w:rPr>
        <w:t>かつ乾燥注意報が発表</w:t>
      </w:r>
    </w:p>
    <w:p w14:paraId="09A11465" w14:textId="77777777" w:rsidR="002C25DE" w:rsidRPr="002C25DE" w:rsidRDefault="002C25DE" w:rsidP="002C25DE">
      <w:pPr>
        <w:widowControl/>
        <w:rPr>
          <w:rFonts w:ascii="游ゴシック" w:eastAsia="游ゴシック" w:hAnsi="游ゴシック" w:cs="ＭＳ Ｐゴシック" w:hint="eastAsia"/>
          <w:color w:val="333333"/>
          <w:kern w:val="0"/>
          <w:szCs w:val="21"/>
          <w14:ligatures w14:val="none"/>
        </w:rPr>
      </w:pPr>
      <w:r w:rsidRPr="002C25DE">
        <w:rPr>
          <w:rFonts w:ascii="ＭＳ 明朝" w:eastAsia="ＭＳ 明朝" w:hAnsi="ＭＳ 明朝" w:cs="ＭＳ 明朝" w:hint="eastAsia"/>
          <w:color w:val="333333"/>
          <w:kern w:val="0"/>
          <w:szCs w:val="21"/>
          <w14:ligatures w14:val="none"/>
        </w:rPr>
        <w:t>※</w:t>
      </w:r>
      <w:r w:rsidRPr="002C25DE">
        <w:rPr>
          <w:rFonts w:ascii="Arial Black" w:eastAsia="游ゴシック" w:hAnsi="Arial Black" w:cs="ＭＳ Ｐゴシック"/>
          <w:color w:val="333333"/>
          <w:kern w:val="0"/>
          <w:szCs w:val="21"/>
          <w14:ligatures w14:val="none"/>
        </w:rPr>
        <w:t>当日に降水が見込まれる場合や積雪がある場合は、この限りでない。</w:t>
      </w:r>
    </w:p>
    <w:p w14:paraId="03981C6B" w14:textId="77777777" w:rsidR="002C25DE" w:rsidRPr="002C25DE" w:rsidRDefault="002C25DE" w:rsidP="002C25DE">
      <w:pPr>
        <w:widowControl/>
        <w:outlineLvl w:val="4"/>
        <w:rPr>
          <w:rFonts w:ascii="游ゴシック" w:eastAsia="游ゴシック" w:hAnsi="游ゴシック" w:cs="ＭＳ Ｐゴシック" w:hint="eastAsia"/>
          <w:b/>
          <w:bCs/>
          <w:color w:val="333333"/>
          <w:kern w:val="0"/>
          <w:sz w:val="23"/>
          <w:szCs w:val="23"/>
          <w14:ligatures w14:val="none"/>
        </w:rPr>
      </w:pPr>
      <w:r w:rsidRPr="002C25DE">
        <w:rPr>
          <w:rFonts w:ascii="Arial Black" w:eastAsia="游ゴシック" w:hAnsi="Arial Black" w:cs="ＭＳ Ｐゴシック"/>
          <w:b/>
          <w:bCs/>
          <w:color w:val="333333"/>
          <w:kern w:val="0"/>
          <w:sz w:val="23"/>
          <w:szCs w:val="23"/>
          <w14:ligatures w14:val="none"/>
        </w:rPr>
        <w:t>林野火災警報発令基準</w:t>
      </w:r>
    </w:p>
    <w:p w14:paraId="34F9BC99" w14:textId="74A943E7" w:rsidR="002C25DE" w:rsidRPr="002C25DE" w:rsidRDefault="002C25DE" w:rsidP="00FA5CE0">
      <w:pPr>
        <w:widowControl/>
        <w:rPr>
          <w:rFonts w:ascii="游ゴシック" w:eastAsia="游ゴシック" w:hAnsi="游ゴシック" w:cs="ＭＳ Ｐゴシック" w:hint="eastAsia"/>
          <w:color w:val="333333"/>
          <w:kern w:val="0"/>
          <w:szCs w:val="21"/>
          <w14:ligatures w14:val="none"/>
        </w:rPr>
      </w:pPr>
      <w:r w:rsidRPr="002C25DE">
        <w:rPr>
          <w:rFonts w:ascii="Arial Black" w:eastAsia="游ゴシック" w:hAnsi="Arial Black" w:cs="ＭＳ Ｐゴシック"/>
          <w:color w:val="333333"/>
          <w:kern w:val="0"/>
          <w:szCs w:val="21"/>
          <w14:ligatures w14:val="none"/>
        </w:rPr>
        <w:t>林野火災注意報の発令基準に加え、強風注意報が発表された場合</w:t>
      </w:r>
    </w:p>
    <w:p w14:paraId="6BC515BE" w14:textId="77777777" w:rsidR="002C25DE" w:rsidRPr="002C25DE" w:rsidRDefault="002C25DE" w:rsidP="002C25DE">
      <w:pPr>
        <w:widowControl/>
        <w:pBdr>
          <w:left w:val="single" w:sz="24" w:space="6" w:color="304285"/>
        </w:pBdr>
        <w:outlineLvl w:val="2"/>
        <w:rPr>
          <w:rFonts w:ascii="游ゴシック" w:eastAsia="游ゴシック" w:hAnsi="游ゴシック" w:cs="ＭＳ Ｐゴシック" w:hint="eastAsia"/>
          <w:b/>
          <w:bCs/>
          <w:color w:val="333333"/>
          <w:kern w:val="0"/>
          <w:sz w:val="27"/>
          <w:szCs w:val="27"/>
          <w14:ligatures w14:val="none"/>
        </w:rPr>
      </w:pPr>
      <w:r w:rsidRPr="002C25DE">
        <w:rPr>
          <w:rFonts w:ascii="Arial Black" w:eastAsia="游ゴシック" w:hAnsi="Arial Black" w:cs="ＭＳ Ｐゴシック"/>
          <w:b/>
          <w:bCs/>
          <w:color w:val="333333"/>
          <w:kern w:val="0"/>
          <w:sz w:val="27"/>
          <w:szCs w:val="27"/>
          <w14:ligatures w14:val="none"/>
        </w:rPr>
        <w:t>火の使用の制限</w:t>
      </w:r>
    </w:p>
    <w:p w14:paraId="02E003E7" w14:textId="77777777" w:rsidR="002C25DE" w:rsidRPr="002C25DE" w:rsidRDefault="002C25DE" w:rsidP="002C25DE">
      <w:pPr>
        <w:widowControl/>
        <w:rPr>
          <w:rFonts w:ascii="游ゴシック" w:eastAsia="游ゴシック" w:hAnsi="游ゴシック" w:cs="ＭＳ Ｐゴシック" w:hint="eastAsia"/>
          <w:color w:val="333333"/>
          <w:kern w:val="0"/>
          <w:szCs w:val="21"/>
          <w14:ligatures w14:val="none"/>
        </w:rPr>
      </w:pPr>
      <w:r w:rsidRPr="002C25DE">
        <w:rPr>
          <w:rFonts w:ascii="Arial Black" w:eastAsia="游ゴシック" w:hAnsi="Arial Black" w:cs="ＭＳ Ｐゴシック"/>
          <w:color w:val="333333"/>
          <w:kern w:val="0"/>
          <w:szCs w:val="21"/>
          <w14:ligatures w14:val="none"/>
        </w:rPr>
        <w:t>火災予防のため、注意報発令時には以下の制限について</w:t>
      </w:r>
      <w:r w:rsidRPr="002C25DE">
        <w:rPr>
          <w:rFonts w:ascii="Arial Black" w:eastAsia="游ゴシック" w:hAnsi="Arial Black" w:cs="ＭＳ Ｐゴシック"/>
          <w:color w:val="333333"/>
          <w:kern w:val="0"/>
          <w:szCs w:val="21"/>
          <w:u w:val="single"/>
          <w14:ligatures w14:val="none"/>
        </w:rPr>
        <w:t>努力義務</w:t>
      </w:r>
      <w:r w:rsidRPr="002C25DE">
        <w:rPr>
          <w:rFonts w:ascii="Arial Black" w:eastAsia="游ゴシック" w:hAnsi="Arial Black" w:cs="ＭＳ Ｐゴシック"/>
          <w:color w:val="333333"/>
          <w:kern w:val="0"/>
          <w:szCs w:val="21"/>
          <w14:ligatures w14:val="none"/>
        </w:rPr>
        <w:t>が課せられます。</w:t>
      </w:r>
    </w:p>
    <w:p w14:paraId="67025B5B" w14:textId="77777777" w:rsidR="002C25DE" w:rsidRPr="002C25DE" w:rsidRDefault="002C25DE" w:rsidP="002C25DE">
      <w:pPr>
        <w:widowControl/>
        <w:rPr>
          <w:rFonts w:ascii="游ゴシック" w:eastAsia="游ゴシック" w:hAnsi="游ゴシック" w:cs="ＭＳ Ｐゴシック" w:hint="eastAsia"/>
          <w:color w:val="333333"/>
          <w:kern w:val="0"/>
          <w:szCs w:val="21"/>
          <w14:ligatures w14:val="none"/>
        </w:rPr>
      </w:pPr>
      <w:r w:rsidRPr="002C25DE">
        <w:rPr>
          <w:rFonts w:ascii="Arial Black" w:eastAsia="游ゴシック" w:hAnsi="Arial Black" w:cs="ＭＳ Ｐゴシック"/>
          <w:color w:val="333333"/>
          <w:kern w:val="0"/>
          <w:szCs w:val="21"/>
          <w14:ligatures w14:val="none"/>
        </w:rPr>
        <w:t>さらに危険な状況になり警報が発令された際には以下の制限について</w:t>
      </w:r>
      <w:r w:rsidRPr="002C25DE">
        <w:rPr>
          <w:rFonts w:ascii="Arial Black" w:eastAsia="游ゴシック" w:hAnsi="Arial Black" w:cs="ＭＳ Ｐゴシック"/>
          <w:color w:val="333333"/>
          <w:kern w:val="0"/>
          <w:szCs w:val="21"/>
          <w:u w:val="single"/>
          <w14:ligatures w14:val="none"/>
        </w:rPr>
        <w:t>義務</w:t>
      </w:r>
      <w:r w:rsidRPr="002C25DE">
        <w:rPr>
          <w:rFonts w:ascii="Arial Black" w:eastAsia="游ゴシック" w:hAnsi="Arial Black" w:cs="ＭＳ Ｐゴシック"/>
          <w:color w:val="333333"/>
          <w:kern w:val="0"/>
          <w:szCs w:val="21"/>
          <w14:ligatures w14:val="none"/>
        </w:rPr>
        <w:t>が課せられます。</w:t>
      </w:r>
    </w:p>
    <w:p w14:paraId="607792DE" w14:textId="77777777" w:rsidR="002C25DE" w:rsidRPr="002C25DE" w:rsidRDefault="002C25DE" w:rsidP="002C25DE">
      <w:pPr>
        <w:widowControl/>
        <w:numPr>
          <w:ilvl w:val="0"/>
          <w:numId w:val="1"/>
        </w:numPr>
        <w:ind w:left="1230"/>
        <w:rPr>
          <w:rFonts w:ascii="游ゴシック" w:eastAsia="游ゴシック" w:hAnsi="游ゴシック" w:cs="ＭＳ Ｐゴシック" w:hint="eastAsia"/>
          <w:color w:val="333333"/>
          <w:kern w:val="0"/>
          <w:szCs w:val="21"/>
          <w14:ligatures w14:val="none"/>
        </w:rPr>
      </w:pPr>
      <w:r w:rsidRPr="002C25DE">
        <w:rPr>
          <w:rFonts w:ascii="Arial Black" w:eastAsia="游ゴシック" w:hAnsi="Arial Black" w:cs="ＭＳ Ｐゴシック"/>
          <w:color w:val="333333"/>
          <w:kern w:val="0"/>
          <w:szCs w:val="21"/>
          <w14:ligatures w14:val="none"/>
        </w:rPr>
        <w:t>山林、原野等において火入れをしないこと。</w:t>
      </w:r>
    </w:p>
    <w:p w14:paraId="664A3333" w14:textId="77777777" w:rsidR="002C25DE" w:rsidRPr="002C25DE" w:rsidRDefault="002C25DE" w:rsidP="002C25DE">
      <w:pPr>
        <w:widowControl/>
        <w:numPr>
          <w:ilvl w:val="0"/>
          <w:numId w:val="1"/>
        </w:numPr>
        <w:ind w:left="1230"/>
        <w:rPr>
          <w:rFonts w:ascii="游ゴシック" w:eastAsia="游ゴシック" w:hAnsi="游ゴシック" w:cs="ＭＳ Ｐゴシック" w:hint="eastAsia"/>
          <w:color w:val="333333"/>
          <w:kern w:val="0"/>
          <w:szCs w:val="21"/>
          <w14:ligatures w14:val="none"/>
        </w:rPr>
      </w:pPr>
      <w:r w:rsidRPr="002C25DE">
        <w:rPr>
          <w:rFonts w:ascii="Arial Black" w:eastAsia="游ゴシック" w:hAnsi="Arial Black" w:cs="ＭＳ Ｐゴシック"/>
          <w:color w:val="333333"/>
          <w:kern w:val="0"/>
          <w:szCs w:val="21"/>
          <w14:ligatures w14:val="none"/>
        </w:rPr>
        <w:t>煙火を消費しないこと</w:t>
      </w:r>
    </w:p>
    <w:p w14:paraId="479B2297" w14:textId="77777777" w:rsidR="002C25DE" w:rsidRPr="002C25DE" w:rsidRDefault="002C25DE" w:rsidP="002C25DE">
      <w:pPr>
        <w:widowControl/>
        <w:numPr>
          <w:ilvl w:val="0"/>
          <w:numId w:val="1"/>
        </w:numPr>
        <w:ind w:left="1230"/>
        <w:rPr>
          <w:rFonts w:ascii="游ゴシック" w:eastAsia="游ゴシック" w:hAnsi="游ゴシック" w:cs="ＭＳ Ｐゴシック" w:hint="eastAsia"/>
          <w:color w:val="333333"/>
          <w:kern w:val="0"/>
          <w:szCs w:val="21"/>
          <w14:ligatures w14:val="none"/>
        </w:rPr>
      </w:pPr>
      <w:r w:rsidRPr="002C25DE">
        <w:rPr>
          <w:rFonts w:ascii="Arial Black" w:eastAsia="游ゴシック" w:hAnsi="Arial Black" w:cs="ＭＳ Ｐゴシック"/>
          <w:color w:val="333333"/>
          <w:kern w:val="0"/>
          <w:szCs w:val="21"/>
          <w14:ligatures w14:val="none"/>
        </w:rPr>
        <w:t>屋外に置いて火遊び又はたき火をしないこと。</w:t>
      </w:r>
    </w:p>
    <w:p w14:paraId="258AC663" w14:textId="77777777" w:rsidR="002C25DE" w:rsidRPr="002C25DE" w:rsidRDefault="002C25DE" w:rsidP="002C25DE">
      <w:pPr>
        <w:widowControl/>
        <w:numPr>
          <w:ilvl w:val="0"/>
          <w:numId w:val="1"/>
        </w:numPr>
        <w:ind w:left="1230"/>
        <w:rPr>
          <w:rFonts w:ascii="游ゴシック" w:eastAsia="游ゴシック" w:hAnsi="游ゴシック" w:cs="ＭＳ Ｐゴシック" w:hint="eastAsia"/>
          <w:color w:val="333333"/>
          <w:kern w:val="0"/>
          <w:szCs w:val="21"/>
          <w14:ligatures w14:val="none"/>
        </w:rPr>
      </w:pPr>
      <w:r w:rsidRPr="002C25DE">
        <w:rPr>
          <w:rFonts w:ascii="Arial Black" w:eastAsia="游ゴシック" w:hAnsi="Arial Black" w:cs="ＭＳ Ｐゴシック"/>
          <w:color w:val="333333"/>
          <w:kern w:val="0"/>
          <w:szCs w:val="21"/>
          <w14:ligatures w14:val="none"/>
        </w:rPr>
        <w:t>屋外においては、引火性又は爆発性の物品その他の可燃物の附近で喫煙をしないこと。</w:t>
      </w:r>
    </w:p>
    <w:p w14:paraId="57E97B09" w14:textId="77777777" w:rsidR="002C25DE" w:rsidRPr="002C25DE" w:rsidRDefault="002C25DE" w:rsidP="002C25DE">
      <w:pPr>
        <w:widowControl/>
        <w:numPr>
          <w:ilvl w:val="0"/>
          <w:numId w:val="1"/>
        </w:numPr>
        <w:ind w:left="1230"/>
        <w:rPr>
          <w:rFonts w:ascii="游ゴシック" w:eastAsia="游ゴシック" w:hAnsi="游ゴシック" w:cs="ＭＳ Ｐゴシック" w:hint="eastAsia"/>
          <w:color w:val="333333"/>
          <w:kern w:val="0"/>
          <w:szCs w:val="21"/>
          <w14:ligatures w14:val="none"/>
        </w:rPr>
      </w:pPr>
      <w:r w:rsidRPr="002C25DE">
        <w:rPr>
          <w:rFonts w:ascii="Arial Black" w:eastAsia="游ゴシック" w:hAnsi="Arial Black" w:cs="ＭＳ Ｐゴシック"/>
          <w:color w:val="333333"/>
          <w:kern w:val="0"/>
          <w:szCs w:val="21"/>
          <w14:ligatures w14:val="none"/>
        </w:rPr>
        <w:t>山林、原野等の場所で喫煙をしないこと。</w:t>
      </w:r>
    </w:p>
    <w:p w14:paraId="3321F584" w14:textId="77777777" w:rsidR="002C25DE" w:rsidRPr="002C25DE" w:rsidRDefault="002C25DE" w:rsidP="002C25DE">
      <w:pPr>
        <w:widowControl/>
        <w:numPr>
          <w:ilvl w:val="0"/>
          <w:numId w:val="1"/>
        </w:numPr>
        <w:ind w:left="1230"/>
        <w:rPr>
          <w:rFonts w:ascii="游ゴシック" w:eastAsia="游ゴシック" w:hAnsi="游ゴシック" w:cs="ＭＳ Ｐゴシック" w:hint="eastAsia"/>
          <w:color w:val="333333"/>
          <w:kern w:val="0"/>
          <w:szCs w:val="21"/>
          <w14:ligatures w14:val="none"/>
        </w:rPr>
      </w:pPr>
      <w:r w:rsidRPr="002C25DE">
        <w:rPr>
          <w:rFonts w:ascii="Arial Black" w:eastAsia="游ゴシック" w:hAnsi="Arial Black" w:cs="ＭＳ Ｐゴシック"/>
          <w:color w:val="333333"/>
          <w:kern w:val="0"/>
          <w:szCs w:val="21"/>
          <w14:ligatures w14:val="none"/>
        </w:rPr>
        <w:lastRenderedPageBreak/>
        <w:t>残火（たばこの吸い殻を含む。）、取灰又は火粉を始末すること。</w:t>
      </w:r>
    </w:p>
    <w:p w14:paraId="38D49C59" w14:textId="77777777" w:rsidR="002C25DE" w:rsidRPr="002C25DE" w:rsidRDefault="002C25DE" w:rsidP="002C25DE">
      <w:pPr>
        <w:widowControl/>
        <w:rPr>
          <w:rFonts w:ascii="游ゴシック" w:eastAsia="游ゴシック" w:hAnsi="游ゴシック" w:cs="ＭＳ Ｐゴシック" w:hint="eastAsia"/>
          <w:color w:val="333333"/>
          <w:kern w:val="0"/>
          <w:szCs w:val="21"/>
          <w14:ligatures w14:val="none"/>
        </w:rPr>
      </w:pPr>
      <w:r w:rsidRPr="002C25DE">
        <w:rPr>
          <w:rFonts w:ascii="Arial Black" w:eastAsia="游ゴシック" w:hAnsi="Arial Black" w:cs="ＭＳ Ｐゴシック"/>
          <w:color w:val="333333"/>
          <w:kern w:val="0"/>
          <w:sz w:val="20"/>
          <w:szCs w:val="20"/>
          <w14:ligatures w14:val="none"/>
        </w:rPr>
        <w:t xml:space="preserve">　　</w:t>
      </w:r>
      <w:r w:rsidRPr="002C25DE">
        <w:rPr>
          <w:rFonts w:ascii="ＭＳ 明朝" w:eastAsia="ＭＳ 明朝" w:hAnsi="ＭＳ 明朝" w:cs="ＭＳ 明朝" w:hint="eastAsia"/>
          <w:color w:val="333333"/>
          <w:kern w:val="0"/>
          <w:sz w:val="20"/>
          <w:szCs w:val="20"/>
          <w14:ligatures w14:val="none"/>
        </w:rPr>
        <w:t>※</w:t>
      </w:r>
      <w:r w:rsidRPr="002C25DE">
        <w:rPr>
          <w:rFonts w:ascii="Arial Black" w:eastAsia="游ゴシック" w:hAnsi="Arial Black" w:cs="ＭＳ Ｐゴシック"/>
          <w:color w:val="333333"/>
          <w:kern w:val="0"/>
          <w:sz w:val="20"/>
          <w:szCs w:val="20"/>
          <w14:ligatures w14:val="none"/>
        </w:rPr>
        <w:t>煙火とは花火のこと</w:t>
      </w:r>
    </w:p>
    <w:p w14:paraId="4F7EE28A" w14:textId="77777777" w:rsidR="002C25DE" w:rsidRPr="002C25DE" w:rsidRDefault="002C25DE" w:rsidP="002C25DE">
      <w:pPr>
        <w:widowControl/>
        <w:pBdr>
          <w:left w:val="single" w:sz="24" w:space="6" w:color="304285"/>
        </w:pBdr>
        <w:outlineLvl w:val="2"/>
        <w:rPr>
          <w:rFonts w:ascii="游ゴシック" w:eastAsia="游ゴシック" w:hAnsi="游ゴシック" w:cs="ＭＳ Ｐゴシック" w:hint="eastAsia"/>
          <w:b/>
          <w:bCs/>
          <w:color w:val="333333"/>
          <w:kern w:val="0"/>
          <w:sz w:val="27"/>
          <w:szCs w:val="27"/>
          <w14:ligatures w14:val="none"/>
        </w:rPr>
      </w:pPr>
      <w:r w:rsidRPr="002C25DE">
        <w:rPr>
          <w:rFonts w:ascii="Arial Black" w:eastAsia="游ゴシック" w:hAnsi="Arial Black" w:cs="ＭＳ Ｐゴシック"/>
          <w:b/>
          <w:bCs/>
          <w:color w:val="333333"/>
          <w:kern w:val="0"/>
          <w:sz w:val="27"/>
          <w:szCs w:val="27"/>
          <w14:ligatures w14:val="none"/>
        </w:rPr>
        <w:t>制限に従わなかった場合の罰則について</w:t>
      </w:r>
    </w:p>
    <w:p w14:paraId="51C5AAAA" w14:textId="77777777" w:rsidR="002C25DE" w:rsidRPr="002C25DE" w:rsidRDefault="002C25DE" w:rsidP="002C25DE">
      <w:pPr>
        <w:widowControl/>
        <w:rPr>
          <w:rFonts w:ascii="游ゴシック" w:eastAsia="游ゴシック" w:hAnsi="游ゴシック" w:cs="ＭＳ Ｐゴシック" w:hint="eastAsia"/>
          <w:color w:val="333333"/>
          <w:kern w:val="0"/>
          <w:szCs w:val="21"/>
          <w14:ligatures w14:val="none"/>
        </w:rPr>
      </w:pPr>
      <w:r w:rsidRPr="002C25DE">
        <w:rPr>
          <w:rFonts w:ascii="Arial Black" w:eastAsia="游ゴシック" w:hAnsi="Arial Black" w:cs="ＭＳ Ｐゴシック"/>
          <w:color w:val="333333"/>
          <w:kern w:val="0"/>
          <w:szCs w:val="21"/>
          <w14:ligatures w14:val="none"/>
        </w:rPr>
        <w:t>林野火災注意報は、警報発令の前段階に位置付けられ、罰則の伴わない努力義務を課すものとなっています。</w:t>
      </w:r>
    </w:p>
    <w:p w14:paraId="27311021" w14:textId="77777777" w:rsidR="002C25DE" w:rsidRPr="002C25DE" w:rsidRDefault="002C25DE" w:rsidP="002C25DE">
      <w:pPr>
        <w:widowControl/>
        <w:rPr>
          <w:rFonts w:ascii="游ゴシック" w:eastAsia="游ゴシック" w:hAnsi="游ゴシック" w:cs="ＭＳ Ｐゴシック" w:hint="eastAsia"/>
          <w:color w:val="333333"/>
          <w:kern w:val="0"/>
          <w:szCs w:val="21"/>
          <w14:ligatures w14:val="none"/>
        </w:rPr>
      </w:pPr>
      <w:r w:rsidRPr="002C25DE">
        <w:rPr>
          <w:rFonts w:ascii="Arial Black" w:eastAsia="游ゴシック" w:hAnsi="Arial Black" w:cs="ＭＳ Ｐゴシック"/>
          <w:color w:val="333333"/>
          <w:kern w:val="0"/>
          <w:szCs w:val="21"/>
          <w14:ligatures w14:val="none"/>
        </w:rPr>
        <w:t>一方で、火災警報及び林野火災警報は、「火の使用の制限」に違反した者に対して３０万円以下の</w:t>
      </w:r>
      <w:r w:rsidRPr="002C25DE">
        <w:rPr>
          <w:rFonts w:ascii="Arial Black" w:eastAsia="游ゴシック" w:hAnsi="Arial Black" w:cs="ＭＳ Ｐゴシック"/>
          <w:color w:val="FF0000"/>
          <w:kern w:val="0"/>
          <w:szCs w:val="21"/>
          <w14:ligatures w14:val="none"/>
        </w:rPr>
        <w:t>罰金</w:t>
      </w:r>
      <w:r w:rsidRPr="002C25DE">
        <w:rPr>
          <w:rFonts w:ascii="Arial Black" w:eastAsia="游ゴシック" w:hAnsi="Arial Black" w:cs="ＭＳ Ｐゴシック"/>
          <w:color w:val="333333"/>
          <w:kern w:val="0"/>
          <w:szCs w:val="21"/>
          <w14:ligatures w14:val="none"/>
        </w:rPr>
        <w:t>又は</w:t>
      </w:r>
      <w:r w:rsidRPr="002C25DE">
        <w:rPr>
          <w:rFonts w:ascii="Arial Black" w:eastAsia="游ゴシック" w:hAnsi="Arial Black" w:cs="ＭＳ Ｐゴシック"/>
          <w:color w:val="FF0000"/>
          <w:kern w:val="0"/>
          <w:szCs w:val="21"/>
          <w14:ligatures w14:val="none"/>
        </w:rPr>
        <w:t>拘留</w:t>
      </w:r>
      <w:r w:rsidRPr="002C25DE">
        <w:rPr>
          <w:rFonts w:ascii="Arial Black" w:eastAsia="游ゴシック" w:hAnsi="Arial Black" w:cs="ＭＳ Ｐゴシック"/>
          <w:color w:val="333333"/>
          <w:kern w:val="0"/>
          <w:szCs w:val="21"/>
          <w14:ligatures w14:val="none"/>
        </w:rPr>
        <w:t>に処することが消防法で定められています。</w:t>
      </w:r>
      <w:r w:rsidRPr="002C25DE">
        <w:rPr>
          <w:rFonts w:ascii="ＭＳ 明朝" w:eastAsia="ＭＳ 明朝" w:hAnsi="ＭＳ 明朝" w:cs="ＭＳ 明朝" w:hint="eastAsia"/>
          <w:color w:val="333333"/>
          <w:kern w:val="0"/>
          <w:szCs w:val="21"/>
          <w14:ligatures w14:val="none"/>
        </w:rPr>
        <w:t>※</w:t>
      </w:r>
      <w:r w:rsidRPr="002C25DE">
        <w:rPr>
          <w:rFonts w:ascii="Arial Black" w:eastAsia="游ゴシック" w:hAnsi="Arial Black" w:cs="ＭＳ Ｐゴシック"/>
          <w:color w:val="333333"/>
          <w:kern w:val="0"/>
          <w:szCs w:val="21"/>
          <w14:ligatures w14:val="none"/>
        </w:rPr>
        <w:t>火災警報発令時も同じ</w:t>
      </w:r>
    </w:p>
    <w:p w14:paraId="204489B2" w14:textId="77777777" w:rsidR="002C25DE" w:rsidRPr="002C25DE" w:rsidRDefault="002C25DE" w:rsidP="002C25DE">
      <w:pPr>
        <w:widowControl/>
        <w:pBdr>
          <w:left w:val="single" w:sz="24" w:space="6" w:color="304285"/>
        </w:pBdr>
        <w:outlineLvl w:val="2"/>
        <w:rPr>
          <w:rFonts w:ascii="游ゴシック" w:eastAsia="游ゴシック" w:hAnsi="游ゴシック" w:cs="ＭＳ Ｐゴシック" w:hint="eastAsia"/>
          <w:b/>
          <w:bCs/>
          <w:color w:val="333333"/>
          <w:kern w:val="0"/>
          <w:sz w:val="27"/>
          <w:szCs w:val="27"/>
          <w14:ligatures w14:val="none"/>
        </w:rPr>
      </w:pPr>
      <w:r w:rsidRPr="002C25DE">
        <w:rPr>
          <w:rFonts w:ascii="Arial Black" w:eastAsia="游ゴシック" w:hAnsi="Arial Black" w:cs="ＭＳ Ｐゴシック"/>
          <w:b/>
          <w:bCs/>
          <w:color w:val="333333"/>
          <w:kern w:val="0"/>
          <w:sz w:val="27"/>
          <w:szCs w:val="27"/>
          <w14:ligatures w14:val="none"/>
        </w:rPr>
        <w:t>発令時の周知方法</w:t>
      </w:r>
    </w:p>
    <w:p w14:paraId="006344FD" w14:textId="77777777" w:rsidR="002C25DE" w:rsidRPr="002C25DE" w:rsidRDefault="002C25DE" w:rsidP="002C25DE">
      <w:pPr>
        <w:widowControl/>
        <w:rPr>
          <w:rFonts w:ascii="游ゴシック" w:eastAsia="游ゴシック" w:hAnsi="游ゴシック" w:cs="ＭＳ Ｐゴシック" w:hint="eastAsia"/>
          <w:color w:val="333333"/>
          <w:kern w:val="0"/>
          <w:szCs w:val="21"/>
          <w14:ligatures w14:val="none"/>
        </w:rPr>
      </w:pPr>
      <w:r w:rsidRPr="002C25DE">
        <w:rPr>
          <w:rFonts w:ascii="Arial Black" w:eastAsia="游ゴシック" w:hAnsi="Arial Black" w:cs="ＭＳ Ｐゴシック"/>
          <w:color w:val="333333"/>
          <w:kern w:val="0"/>
          <w:szCs w:val="21"/>
          <w14:ligatures w14:val="none"/>
        </w:rPr>
        <w:t xml:space="preserve">　林野火災注意報・警報が発令された場合</w:t>
      </w:r>
    </w:p>
    <w:p w14:paraId="7B5A50C8" w14:textId="77777777" w:rsidR="002C25DE" w:rsidRPr="002C25DE" w:rsidRDefault="002C25DE" w:rsidP="002C25DE">
      <w:pPr>
        <w:widowControl/>
        <w:rPr>
          <w:rFonts w:ascii="游ゴシック" w:eastAsia="游ゴシック" w:hAnsi="游ゴシック" w:cs="ＭＳ Ｐゴシック" w:hint="eastAsia"/>
          <w:color w:val="333333"/>
          <w:kern w:val="0"/>
          <w:szCs w:val="21"/>
          <w14:ligatures w14:val="none"/>
        </w:rPr>
      </w:pPr>
      <w:r w:rsidRPr="002C25DE">
        <w:rPr>
          <w:rFonts w:ascii="Arial Black" w:eastAsia="游ゴシック" w:hAnsi="Arial Black" w:cs="ＭＳ Ｐゴシック"/>
          <w:color w:val="333333"/>
          <w:kern w:val="0"/>
          <w:szCs w:val="21"/>
          <w14:ligatures w14:val="none"/>
        </w:rPr>
        <w:t>・消防車両などでのパトロール・広報</w:t>
      </w:r>
    </w:p>
    <w:p w14:paraId="52DA15AC" w14:textId="77777777" w:rsidR="002C25DE" w:rsidRPr="002C25DE" w:rsidRDefault="002C25DE" w:rsidP="002C25DE">
      <w:pPr>
        <w:widowControl/>
        <w:rPr>
          <w:rFonts w:ascii="游ゴシック" w:eastAsia="游ゴシック" w:hAnsi="游ゴシック" w:cs="ＭＳ Ｐゴシック" w:hint="eastAsia"/>
          <w:color w:val="333333"/>
          <w:kern w:val="0"/>
          <w:szCs w:val="21"/>
          <w14:ligatures w14:val="none"/>
        </w:rPr>
      </w:pPr>
      <w:r w:rsidRPr="002C25DE">
        <w:rPr>
          <w:rFonts w:ascii="Arial Black" w:eastAsia="游ゴシック" w:hAnsi="Arial Black" w:cs="ＭＳ Ｐゴシック"/>
          <w:color w:val="333333"/>
          <w:kern w:val="0"/>
          <w:szCs w:val="21"/>
          <w14:ligatures w14:val="none"/>
        </w:rPr>
        <w:t>・同報無線広報</w:t>
      </w:r>
    </w:p>
    <w:p w14:paraId="137E49DE" w14:textId="77777777" w:rsidR="002C25DE" w:rsidRPr="002C25DE" w:rsidRDefault="002C25DE" w:rsidP="002C25DE">
      <w:pPr>
        <w:widowControl/>
        <w:rPr>
          <w:rFonts w:ascii="游ゴシック" w:eastAsia="游ゴシック" w:hAnsi="游ゴシック" w:cs="ＭＳ Ｐゴシック" w:hint="eastAsia"/>
          <w:color w:val="333333"/>
          <w:kern w:val="0"/>
          <w:szCs w:val="21"/>
          <w14:ligatures w14:val="none"/>
        </w:rPr>
      </w:pPr>
      <w:r w:rsidRPr="002C25DE">
        <w:rPr>
          <w:rFonts w:ascii="Arial Black" w:eastAsia="游ゴシック" w:hAnsi="Arial Black" w:cs="ＭＳ Ｐゴシック"/>
          <w:color w:val="333333"/>
          <w:kern w:val="0"/>
          <w:szCs w:val="21"/>
          <w14:ligatures w14:val="none"/>
        </w:rPr>
        <w:t>・</w:t>
      </w:r>
      <w:r w:rsidRPr="002C25DE">
        <w:rPr>
          <w:rFonts w:ascii="Arial Black" w:eastAsia="游ゴシック" w:hAnsi="Arial Black" w:cs="ＭＳ Ｐゴシック"/>
          <w:color w:val="333333"/>
          <w:kern w:val="0"/>
          <w:szCs w:val="21"/>
          <w14:ligatures w14:val="none"/>
        </w:rPr>
        <w:t>SNS</w:t>
      </w:r>
      <w:r w:rsidRPr="002C25DE">
        <w:rPr>
          <w:rFonts w:ascii="Arial Black" w:eastAsia="游ゴシック" w:hAnsi="Arial Black" w:cs="ＭＳ Ｐゴシック"/>
          <w:color w:val="333333"/>
          <w:kern w:val="0"/>
          <w:szCs w:val="21"/>
          <w14:ligatures w14:val="none"/>
        </w:rPr>
        <w:t>掲載</w:t>
      </w:r>
    </w:p>
    <w:p w14:paraId="6EE49014" w14:textId="77777777" w:rsidR="002C25DE" w:rsidRPr="002C25DE" w:rsidRDefault="002C25DE" w:rsidP="002C25DE">
      <w:pPr>
        <w:widowControl/>
        <w:rPr>
          <w:rFonts w:ascii="游ゴシック" w:eastAsia="游ゴシック" w:hAnsi="游ゴシック" w:cs="ＭＳ Ｐゴシック" w:hint="eastAsia"/>
          <w:color w:val="333333"/>
          <w:kern w:val="0"/>
          <w:szCs w:val="21"/>
          <w14:ligatures w14:val="none"/>
        </w:rPr>
      </w:pPr>
      <w:r w:rsidRPr="002C25DE">
        <w:rPr>
          <w:rFonts w:ascii="Arial Black" w:eastAsia="游ゴシック" w:hAnsi="Arial Black" w:cs="ＭＳ Ｐゴシック"/>
          <w:color w:val="333333"/>
          <w:kern w:val="0"/>
          <w:szCs w:val="21"/>
          <w14:ligatures w14:val="none"/>
        </w:rPr>
        <w:t>などにより、周知、広報を行います。</w:t>
      </w:r>
    </w:p>
    <w:p w14:paraId="5853D5C9" w14:textId="77777777" w:rsidR="002C25DE" w:rsidRPr="002C25DE" w:rsidRDefault="002C25DE"/>
    <w:sectPr w:rsidR="002C25DE" w:rsidRPr="002C25D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E1416"/>
    <w:multiLevelType w:val="multilevel"/>
    <w:tmpl w:val="734CC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0606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DE"/>
    <w:rsid w:val="002C25DE"/>
    <w:rsid w:val="003D3123"/>
    <w:rsid w:val="00EE55B4"/>
    <w:rsid w:val="00FA5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310E63"/>
  <w15:chartTrackingRefBased/>
  <w15:docId w15:val="{8D7F5254-105A-4E5F-AE4F-73AA28F5F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25D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25D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25D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C25D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25D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25D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25D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25D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25D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25D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25D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25D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C25D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25D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25D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25D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25D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25D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25D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25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25D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25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25DE"/>
    <w:pPr>
      <w:spacing w:before="160" w:after="160"/>
      <w:jc w:val="center"/>
    </w:pPr>
    <w:rPr>
      <w:i/>
      <w:iCs/>
      <w:color w:val="404040" w:themeColor="text1" w:themeTint="BF"/>
    </w:rPr>
  </w:style>
  <w:style w:type="character" w:customStyle="1" w:styleId="a8">
    <w:name w:val="引用文 (文字)"/>
    <w:basedOn w:val="a0"/>
    <w:link w:val="a7"/>
    <w:uiPriority w:val="29"/>
    <w:rsid w:val="002C25DE"/>
    <w:rPr>
      <w:i/>
      <w:iCs/>
      <w:color w:val="404040" w:themeColor="text1" w:themeTint="BF"/>
    </w:rPr>
  </w:style>
  <w:style w:type="paragraph" w:styleId="a9">
    <w:name w:val="List Paragraph"/>
    <w:basedOn w:val="a"/>
    <w:uiPriority w:val="34"/>
    <w:qFormat/>
    <w:rsid w:val="002C25DE"/>
    <w:pPr>
      <w:ind w:left="720"/>
      <w:contextualSpacing/>
    </w:pPr>
  </w:style>
  <w:style w:type="character" w:styleId="21">
    <w:name w:val="Intense Emphasis"/>
    <w:basedOn w:val="a0"/>
    <w:uiPriority w:val="21"/>
    <w:qFormat/>
    <w:rsid w:val="002C25DE"/>
    <w:rPr>
      <w:i/>
      <w:iCs/>
      <w:color w:val="2F5496" w:themeColor="accent1" w:themeShade="BF"/>
    </w:rPr>
  </w:style>
  <w:style w:type="paragraph" w:styleId="22">
    <w:name w:val="Intense Quote"/>
    <w:basedOn w:val="a"/>
    <w:next w:val="a"/>
    <w:link w:val="23"/>
    <w:uiPriority w:val="30"/>
    <w:qFormat/>
    <w:rsid w:val="002C25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C25DE"/>
    <w:rPr>
      <w:i/>
      <w:iCs/>
      <w:color w:val="2F5496" w:themeColor="accent1" w:themeShade="BF"/>
    </w:rPr>
  </w:style>
  <w:style w:type="character" w:styleId="24">
    <w:name w:val="Intense Reference"/>
    <w:basedOn w:val="a0"/>
    <w:uiPriority w:val="32"/>
    <w:qFormat/>
    <w:rsid w:val="002C25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yobou-okuchi@outlook.jp</dc:creator>
  <cp:keywords/>
  <dc:description/>
  <cp:lastModifiedBy>yobou-okuchi@outlook.jp</cp:lastModifiedBy>
  <cp:revision>3</cp:revision>
  <cp:lastPrinted>2025-12-25T03:02:00Z</cp:lastPrinted>
  <dcterms:created xsi:type="dcterms:W3CDTF">2025-12-25T03:01:00Z</dcterms:created>
  <dcterms:modified xsi:type="dcterms:W3CDTF">2025-12-25T04:13:00Z</dcterms:modified>
</cp:coreProperties>
</file>